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12E0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6326DB96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64C2FCE1" w14:textId="77777777" w:rsidR="003D4510" w:rsidRDefault="003D4510" w:rsidP="003D4510">
      <w:pPr>
        <w:suppressAutoHyphens/>
        <w:overflowPunct w:val="0"/>
        <w:autoSpaceDE w:val="0"/>
        <w:jc w:val="right"/>
        <w:textAlignment w:val="baseline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Załącznik </w:t>
      </w:r>
      <w:r>
        <w:rPr>
          <w:b/>
          <w:sz w:val="16"/>
          <w:szCs w:val="16"/>
          <w:lang w:eastAsia="ar-SA"/>
        </w:rPr>
        <w:t>nr 1</w:t>
      </w:r>
      <w:r>
        <w:rPr>
          <w:sz w:val="16"/>
          <w:szCs w:val="16"/>
          <w:lang w:eastAsia="ar-SA"/>
        </w:rPr>
        <w:t xml:space="preserve"> do Zarządzenia nr  0050.93.2026</w:t>
      </w:r>
    </w:p>
    <w:p w14:paraId="276C3974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b/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Wójta   Gminy   Krokowa z   dnia  05.05.2026 r.</w:t>
      </w:r>
    </w:p>
    <w:p w14:paraId="7DE4D853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4F4BE967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2E45FAFF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4DBAD5AA" w14:textId="77777777" w:rsidR="003D4510" w:rsidRDefault="003D4510" w:rsidP="003D45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OGŁOSZENIE</w:t>
      </w:r>
    </w:p>
    <w:p w14:paraId="13A3AA1C" w14:textId="77777777" w:rsidR="003D4510" w:rsidRDefault="003D4510" w:rsidP="003D45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WÓJTA GMINY  KROKOWA</w:t>
      </w:r>
    </w:p>
    <w:p w14:paraId="08C1B55D" w14:textId="77777777" w:rsidR="003D4510" w:rsidRDefault="003D4510" w:rsidP="003D45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 dnia 5 maja 2026 r.</w:t>
      </w:r>
    </w:p>
    <w:p w14:paraId="0A576550" w14:textId="77777777" w:rsidR="003D4510" w:rsidRDefault="003D4510" w:rsidP="003D451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sprawie wykazu nieruchomości położonej w Krokowej przeznaczonej do oddania w dzierżawę.</w:t>
      </w:r>
    </w:p>
    <w:p w14:paraId="55D66E33" w14:textId="77777777" w:rsidR="003D4510" w:rsidRDefault="003D4510" w:rsidP="003D4510">
      <w:pPr>
        <w:jc w:val="center"/>
        <w:rPr>
          <w:b/>
          <w:sz w:val="18"/>
          <w:szCs w:val="18"/>
        </w:rPr>
      </w:pPr>
    </w:p>
    <w:p w14:paraId="1E4E86F3" w14:textId="77777777" w:rsidR="003D4510" w:rsidRDefault="003D4510" w:rsidP="003D4510">
      <w:pPr>
        <w:jc w:val="both"/>
        <w:rPr>
          <w:sz w:val="20"/>
          <w:szCs w:val="20"/>
        </w:rPr>
      </w:pPr>
    </w:p>
    <w:p w14:paraId="459BEBBF" w14:textId="77777777" w:rsidR="003D4510" w:rsidRDefault="003D4510" w:rsidP="003D4510">
      <w:pPr>
        <w:ind w:firstLine="708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Na podstawie  art. 35 ust. 1 i 2  ustawy z dnia 21 sierpnia 1997r.  o gospodarce nieruchomościami (</w:t>
      </w:r>
      <w:proofErr w:type="spellStart"/>
      <w:r>
        <w:rPr>
          <w:sz w:val="18"/>
          <w:szCs w:val="18"/>
        </w:rPr>
        <w:t>t.j</w:t>
      </w:r>
      <w:proofErr w:type="spellEnd"/>
      <w:r>
        <w:rPr>
          <w:sz w:val="18"/>
          <w:szCs w:val="18"/>
        </w:rPr>
        <w:t>. Dz.U.                     z 2026r. poz. 399) Wójt Gminy Krokowa ogłasza,  co następuje</w:t>
      </w:r>
      <w:r>
        <w:rPr>
          <w:b/>
          <w:bCs/>
          <w:sz w:val="18"/>
          <w:szCs w:val="18"/>
        </w:rPr>
        <w:t xml:space="preserve">: </w:t>
      </w:r>
      <w:r>
        <w:rPr>
          <w:bCs/>
          <w:sz w:val="18"/>
          <w:szCs w:val="18"/>
        </w:rPr>
        <w:t>z</w:t>
      </w:r>
      <w:r>
        <w:rPr>
          <w:sz w:val="18"/>
          <w:szCs w:val="18"/>
        </w:rPr>
        <w:t xml:space="preserve"> zasobu nieruchomości Gminy Krokowa przeznacza do dzierżawy następującą nieruchomość:</w:t>
      </w:r>
    </w:p>
    <w:p w14:paraId="09AFE591" w14:textId="77777777" w:rsidR="003D4510" w:rsidRDefault="003D4510" w:rsidP="003D4510">
      <w:pPr>
        <w:jc w:val="both"/>
        <w:rPr>
          <w:b/>
          <w:bCs/>
          <w:sz w:val="18"/>
          <w:szCs w:val="18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6"/>
        <w:gridCol w:w="6623"/>
        <w:gridCol w:w="21"/>
      </w:tblGrid>
      <w:tr w:rsidR="003D4510" w14:paraId="78F8EBBA" w14:textId="77777777">
        <w:trPr>
          <w:gridAfter w:val="1"/>
          <w:wAfter w:w="21" w:type="dxa"/>
          <w:cantSplit/>
          <w:trHeight w:val="30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06A3B9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OZNACZENIE NIERUCHOMOŚCI  KW</w:t>
            </w:r>
          </w:p>
        </w:tc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3C4F3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GD2W/00016608/1</w:t>
            </w:r>
          </w:p>
          <w:p w14:paraId="226788D4" w14:textId="77777777" w:rsidR="003D4510" w:rsidRDefault="003D4510">
            <w:pPr>
              <w:snapToGrid w:val="0"/>
              <w:spacing w:line="3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Sąd Rejonowy w Wejherowie IV Wydział Ksiąg Wieczystych </w:t>
            </w:r>
          </w:p>
        </w:tc>
      </w:tr>
      <w:tr w:rsidR="003D4510" w14:paraId="795E756F" w14:textId="77777777">
        <w:trPr>
          <w:gridAfter w:val="1"/>
          <w:wAfter w:w="21" w:type="dxa"/>
          <w:cantSplit/>
          <w:trHeight w:val="30"/>
        </w:trPr>
        <w:tc>
          <w:tcPr>
            <w:tcW w:w="2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78400D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caps/>
                <w:sz w:val="18"/>
                <w:szCs w:val="18"/>
              </w:rPr>
            </w:pPr>
          </w:p>
          <w:p w14:paraId="203DE168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 xml:space="preserve">NR EWIDENCYJNE DZIAŁEK </w:t>
            </w:r>
          </w:p>
        </w:tc>
        <w:tc>
          <w:tcPr>
            <w:tcW w:w="66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0C7B" w14:textId="77777777" w:rsidR="003D4510" w:rsidRDefault="003D4510">
            <w:pPr>
              <w:snapToGrid w:val="0"/>
              <w:spacing w:line="30" w:lineRule="atLeast"/>
              <w:jc w:val="center"/>
              <w:rPr>
                <w:bCs/>
                <w:sz w:val="18"/>
                <w:szCs w:val="18"/>
              </w:rPr>
            </w:pPr>
          </w:p>
          <w:p w14:paraId="06D4846B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część działki</w:t>
            </w:r>
            <w:r>
              <w:rPr>
                <w:b/>
                <w:bCs/>
                <w:sz w:val="18"/>
                <w:szCs w:val="18"/>
              </w:rPr>
              <w:t xml:space="preserve"> nr 2/49</w:t>
            </w:r>
          </w:p>
          <w:p w14:paraId="21E8C1C5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D4510" w14:paraId="3D38A6A5" w14:textId="77777777">
        <w:trPr>
          <w:gridAfter w:val="1"/>
          <w:wAfter w:w="21" w:type="dxa"/>
          <w:cantSplit/>
          <w:trHeight w:val="448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C1F7B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OBRĘB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08AC6" w14:textId="77777777" w:rsidR="003D4510" w:rsidRDefault="003D4510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Krokowa</w:t>
            </w:r>
          </w:p>
        </w:tc>
      </w:tr>
      <w:tr w:rsidR="003D4510" w14:paraId="74EC06C9" w14:textId="77777777">
        <w:trPr>
          <w:gridAfter w:val="1"/>
          <w:wAfter w:w="21" w:type="dxa"/>
          <w:cantSplit/>
          <w:trHeight w:val="30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15DE42E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POWIERZCHNIA NIERUCHOMOŚCI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78330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sz w:val="18"/>
                <w:szCs w:val="18"/>
              </w:rPr>
            </w:pPr>
          </w:p>
          <w:p w14:paraId="1D40B769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0.4382 ha</w:t>
            </w:r>
          </w:p>
          <w:p w14:paraId="56C8EAFE" w14:textId="77777777" w:rsidR="003D4510" w:rsidRDefault="003D4510">
            <w:pPr>
              <w:snapToGrid w:val="0"/>
              <w:spacing w:line="30" w:lineRule="atLeast"/>
              <w:jc w:val="center"/>
              <w:rPr>
                <w:sz w:val="18"/>
                <w:szCs w:val="18"/>
              </w:rPr>
            </w:pPr>
          </w:p>
        </w:tc>
      </w:tr>
      <w:tr w:rsidR="003D4510" w14:paraId="7D4BC817" w14:textId="77777777">
        <w:trPr>
          <w:gridAfter w:val="1"/>
          <w:wAfter w:w="21" w:type="dxa"/>
          <w:cantSplit/>
          <w:trHeight w:val="512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CD382B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SPOSÓB ZAGOSPODAROWANIA NIERUCHOMOSCI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099DE" w14:textId="77777777" w:rsidR="003D4510" w:rsidRDefault="003D451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kompleks basenowo – sportowo - rekreacyjny</w:t>
            </w:r>
          </w:p>
        </w:tc>
      </w:tr>
      <w:tr w:rsidR="003D4510" w14:paraId="5386E71D" w14:textId="77777777">
        <w:trPr>
          <w:gridAfter w:val="1"/>
          <w:wAfter w:w="21" w:type="dxa"/>
          <w:cantSplit/>
          <w:trHeight w:val="500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481084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OPIS NIERUCHOMOŚCI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E8306" w14:textId="77777777" w:rsidR="003D4510" w:rsidRDefault="003D451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dz.</w:t>
            </w:r>
            <w:r>
              <w:rPr>
                <w:b/>
                <w:bCs/>
                <w:sz w:val="18"/>
                <w:szCs w:val="18"/>
              </w:rPr>
              <w:t xml:space="preserve"> nr 2/49</w:t>
            </w:r>
            <w:r>
              <w:rPr>
                <w:bCs/>
                <w:sz w:val="18"/>
                <w:szCs w:val="18"/>
              </w:rPr>
              <w:t xml:space="preserve"> o pow. </w:t>
            </w:r>
            <w:r>
              <w:rPr>
                <w:b/>
                <w:sz w:val="18"/>
                <w:szCs w:val="18"/>
              </w:rPr>
              <w:t>0.4382 ha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[Bi]</w:t>
            </w:r>
          </w:p>
          <w:p w14:paraId="43E56CAC" w14:textId="77777777" w:rsidR="003D4510" w:rsidRDefault="003D451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(na podstawie danych z ewidencji gruntów)</w:t>
            </w:r>
            <w:r>
              <w:rPr>
                <w:b/>
                <w:bCs/>
                <w:caps/>
                <w:sz w:val="18"/>
                <w:szCs w:val="18"/>
              </w:rPr>
              <w:t xml:space="preserve"> </w:t>
            </w:r>
          </w:p>
        </w:tc>
      </w:tr>
      <w:tr w:rsidR="003D4510" w14:paraId="2B467E7F" w14:textId="77777777">
        <w:trPr>
          <w:gridAfter w:val="1"/>
          <w:wAfter w:w="21" w:type="dxa"/>
          <w:cantSplit/>
          <w:trHeight w:val="500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5D1B33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FORMA ODDANIA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9614D" w14:textId="77777777" w:rsidR="003D4510" w:rsidRDefault="003D451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dzierżawa</w:t>
            </w:r>
          </w:p>
        </w:tc>
      </w:tr>
      <w:tr w:rsidR="003D4510" w14:paraId="411962CC" w14:textId="77777777">
        <w:trPr>
          <w:gridAfter w:val="1"/>
          <w:wAfter w:w="21" w:type="dxa"/>
          <w:cantSplit/>
          <w:trHeight w:val="500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A6F9877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TRYB ODDANIA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8EE43" w14:textId="77777777" w:rsidR="003D4510" w:rsidRDefault="003D4510">
            <w:pPr>
              <w:snapToGrid w:val="0"/>
              <w:spacing w:line="30" w:lineRule="atLeas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bezprzetargowy na rzecz </w:t>
            </w:r>
            <w:r>
              <w:rPr>
                <w:sz w:val="18"/>
                <w:szCs w:val="18"/>
              </w:rPr>
              <w:t>Spółki komunalnej pn. „Krokowskie Przedsiębiorstwo Komunalne” Spółka z ograniczoną odpowiedzialnością</w:t>
            </w:r>
          </w:p>
        </w:tc>
      </w:tr>
      <w:tr w:rsidR="003D4510" w14:paraId="6151F5D1" w14:textId="77777777">
        <w:trPr>
          <w:gridAfter w:val="1"/>
          <w:wAfter w:w="21" w:type="dxa"/>
          <w:cantSplit/>
          <w:trHeight w:val="448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EFF984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 xml:space="preserve">WYSOKOŚĆ CZYNSZU dzierżawnEGO 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3E26A" w14:textId="77777777" w:rsidR="003D4510" w:rsidRDefault="003D4510">
            <w:pPr>
              <w:ind w:left="5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59.282,00 zł netto miesięcznie plus obowiązujący podatek VAT</w:t>
            </w:r>
          </w:p>
        </w:tc>
      </w:tr>
      <w:tr w:rsidR="003D4510" w14:paraId="6CCA887F" w14:textId="77777777">
        <w:trPr>
          <w:gridAfter w:val="1"/>
          <w:wAfter w:w="21" w:type="dxa"/>
          <w:cantSplit/>
          <w:trHeight w:val="436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502FB0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OPŁATY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247D5" w14:textId="77777777" w:rsidR="003D4510" w:rsidRDefault="003D45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dzierżawca niezależnie od czynszu z tytułu dzierżawy zobowiązany będzie uiszczać należne inne  podatki i ciężary publiczne związane z  nieruchomością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D4510" w14:paraId="614467AE" w14:textId="77777777">
        <w:trPr>
          <w:gridAfter w:val="1"/>
          <w:wAfter w:w="21" w:type="dxa"/>
          <w:cantSplit/>
          <w:trHeight w:val="436"/>
        </w:trPr>
        <w:tc>
          <w:tcPr>
            <w:tcW w:w="2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E37356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TERMIN TRWANIA UMOWY</w:t>
            </w:r>
          </w:p>
        </w:tc>
        <w:tc>
          <w:tcPr>
            <w:tcW w:w="6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C862E" w14:textId="77777777" w:rsidR="003D4510" w:rsidRDefault="003D451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przedmiot nieruchomości zostanie oddany w dzierżawę na czas określony od dnia  zawarcia umowy dzierżawy do dnia 31 grudnia 2026 r.</w:t>
            </w:r>
          </w:p>
        </w:tc>
      </w:tr>
      <w:tr w:rsidR="003D4510" w14:paraId="6F28252C" w14:textId="77777777">
        <w:trPr>
          <w:cantSplit/>
          <w:trHeight w:val="436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4A574E" w14:textId="77777777" w:rsidR="003D4510" w:rsidRDefault="003D4510">
            <w:pPr>
              <w:snapToGrid w:val="0"/>
              <w:jc w:val="center"/>
              <w:rPr>
                <w:b/>
                <w:bCs/>
                <w:caps/>
                <w:sz w:val="18"/>
                <w:szCs w:val="18"/>
              </w:rPr>
            </w:pPr>
            <w:r>
              <w:rPr>
                <w:b/>
                <w:bCs/>
                <w:caps/>
                <w:sz w:val="18"/>
                <w:szCs w:val="18"/>
              </w:rPr>
              <w:t>RODO</w:t>
            </w:r>
          </w:p>
        </w:tc>
        <w:tc>
          <w:tcPr>
            <w:tcW w:w="664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3FDAF" w14:textId="77777777" w:rsidR="003D4510" w:rsidRDefault="003D4510">
            <w:pPr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 xml:space="preserve">Klauzula informacyjna w zakresie ochrony danych osobowych znajduje się  na stronie głównej Biuletynu Informacji Publicznej Gminy Krokowa: </w:t>
            </w:r>
            <w:hyperlink r:id="rId4" w:history="1">
              <w:r>
                <w:rPr>
                  <w:rStyle w:val="Hipercze"/>
                  <w:rFonts w:eastAsia="Arial Unicode MS"/>
                  <w:color w:val="auto"/>
                  <w:kern w:val="2"/>
                  <w:sz w:val="18"/>
                  <w:szCs w:val="18"/>
                  <w:lang w:eastAsia="zh-CN" w:bidi="hi-IN"/>
                </w:rPr>
                <w:t>www.bip.krokowa.pl</w:t>
              </w:r>
            </w:hyperlink>
            <w:r>
              <w:rPr>
                <w:rFonts w:eastAsia="Arial Unicode MS"/>
                <w:kern w:val="2"/>
                <w:sz w:val="18"/>
                <w:szCs w:val="18"/>
                <w:lang w:eastAsia="zh-CN" w:bidi="hi-IN"/>
              </w:rPr>
              <w:t xml:space="preserve">                         w zakładce: Menu główne/Ogólna klauzula informacyjna Urzędu Gminy Krokowa</w:t>
            </w:r>
          </w:p>
        </w:tc>
      </w:tr>
    </w:tbl>
    <w:p w14:paraId="7226F9E6" w14:textId="77777777" w:rsidR="003D4510" w:rsidRDefault="003D4510" w:rsidP="003D4510">
      <w:pPr>
        <w:suppressAutoHyphens/>
        <w:jc w:val="both"/>
        <w:rPr>
          <w:rFonts w:cs="Arial"/>
          <w:sz w:val="20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</w:t>
      </w:r>
    </w:p>
    <w:p w14:paraId="5C4DE291" w14:textId="77777777" w:rsidR="003D4510" w:rsidRDefault="003D4510" w:rsidP="003D4510">
      <w:pPr>
        <w:jc w:val="both"/>
        <w:rPr>
          <w:b/>
          <w:bCs/>
          <w:sz w:val="18"/>
          <w:szCs w:val="18"/>
        </w:rPr>
      </w:pPr>
    </w:p>
    <w:p w14:paraId="32F9B1D0" w14:textId="77777777" w:rsidR="003D4510" w:rsidRDefault="003D4510" w:rsidP="003D451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Wykaz wywieszono na tablicy ogłoszeń w siedzibie Urzędu Gminy Krokowa przy ulicy Żarnowieckiej 29                               oraz  na stronie internetowej Urzędu: www.bip.krokowa.pl (przetargi) i </w:t>
      </w:r>
      <w:hyperlink r:id="rId5" w:history="1">
        <w:r>
          <w:rPr>
            <w:rStyle w:val="Hipercze"/>
            <w:color w:val="auto"/>
            <w:sz w:val="18"/>
            <w:szCs w:val="18"/>
          </w:rPr>
          <w:t>www.krokokowa.pl</w:t>
        </w:r>
      </w:hyperlink>
      <w:r>
        <w:rPr>
          <w:sz w:val="18"/>
          <w:szCs w:val="18"/>
        </w:rPr>
        <w:t>, a także w prasie poprzez serwis internetowy infopublikator.pl wpisany do Krajowego Rejestru Dzienników  i Czasopism</w:t>
      </w:r>
      <w:r>
        <w:rPr>
          <w:bCs/>
          <w:iCs/>
          <w:sz w:val="18"/>
          <w:szCs w:val="18"/>
        </w:rPr>
        <w:t xml:space="preserve"> w Sądzie Okręgowym w Gdańsku,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>od  dnia  7 maja 2026 r. do  dnia 28 maja 2026 r.</w:t>
      </w:r>
    </w:p>
    <w:p w14:paraId="302749F0" w14:textId="77777777" w:rsidR="003D4510" w:rsidRDefault="003D4510" w:rsidP="003D4510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</w:t>
      </w:r>
    </w:p>
    <w:p w14:paraId="6E4C39B3" w14:textId="77777777" w:rsidR="003D4510" w:rsidRDefault="003D4510" w:rsidP="003D4510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  <w:shd w:val="clear" w:color="auto" w:fill="FFFFFF"/>
        </w:rPr>
        <w:t>Szczegółowych informacji o nieruchomości objętej niniejszym wykazem, można uzyskać</w:t>
      </w:r>
      <w:r>
        <w:rPr>
          <w:sz w:val="18"/>
          <w:szCs w:val="18"/>
        </w:rPr>
        <w:t xml:space="preserve">: </w:t>
      </w:r>
      <w:r>
        <w:rPr>
          <w:b/>
          <w:sz w:val="18"/>
          <w:szCs w:val="18"/>
        </w:rPr>
        <w:t>tel. 58/675 41 24 lub e-mail: urzad@krokowa.pl.</w:t>
      </w:r>
    </w:p>
    <w:p w14:paraId="7D4E8D19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u w:val="single"/>
          <w:lang w:eastAsia="ar-SA"/>
        </w:rPr>
      </w:pPr>
    </w:p>
    <w:p w14:paraId="4987E8B3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</w:t>
      </w:r>
    </w:p>
    <w:p w14:paraId="7DF6F52A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062839CF" w14:textId="77777777" w:rsidR="003D4510" w:rsidRDefault="003D4510" w:rsidP="003D4510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03E5CE4" w14:textId="77777777" w:rsidR="003D4510" w:rsidRDefault="003D4510" w:rsidP="003D4510">
      <w:pPr>
        <w:rPr>
          <w:b/>
          <w:sz w:val="28"/>
          <w:szCs w:val="28"/>
        </w:rPr>
      </w:pPr>
    </w:p>
    <w:p w14:paraId="75D3A23F" w14:textId="77777777" w:rsidR="00D070C1" w:rsidRDefault="00D070C1"/>
    <w:sectPr w:rsidR="00D0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10"/>
    <w:rsid w:val="003D4510"/>
    <w:rsid w:val="004048B2"/>
    <w:rsid w:val="008F00F9"/>
    <w:rsid w:val="00D0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127"/>
  <w15:chartTrackingRefBased/>
  <w15:docId w15:val="{176D181D-E00B-441D-885B-AEAC9D01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51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5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45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5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45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45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5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45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45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45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4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45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45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4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4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4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45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4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45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4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45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4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45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45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4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45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45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D4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okokowa.pl" TargetMode="External"/><Relationship Id="rId4" Type="http://schemas.openxmlformats.org/officeDocument/2006/relationships/hyperlink" Target="http://www.bip.kro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Kuptz</dc:creator>
  <cp:keywords/>
  <dc:description/>
  <cp:lastModifiedBy>Melania Kuptz</cp:lastModifiedBy>
  <cp:revision>1</cp:revision>
  <dcterms:created xsi:type="dcterms:W3CDTF">2026-05-07T13:26:00Z</dcterms:created>
  <dcterms:modified xsi:type="dcterms:W3CDTF">2026-05-07T13:27:00Z</dcterms:modified>
</cp:coreProperties>
</file>